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2"/>
        <w:tblW w:w="10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824"/>
        <w:gridCol w:w="1446"/>
        <w:gridCol w:w="850"/>
        <w:gridCol w:w="142"/>
        <w:gridCol w:w="1276"/>
        <w:gridCol w:w="1939"/>
        <w:gridCol w:w="1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南航老年大学2022年春季班教学计划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民族舞蹈班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曲惠千子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陈爱武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上课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 星期日 上午 09:00 －1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3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教职工活动中心五楼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多功能厅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教学内容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维族舞蹈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维族舞蹈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维族舞蹈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维族舞蹈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维族舞蹈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复习课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蒙族舞蹈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蒙族舞蹈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蒙族舞蹈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蒙族舞蹈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蒙族舞蹈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复习课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古典舞组合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古典舞组合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古典舞组合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古典舞组合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报名联系人：陈老师：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13951890201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2020-12-12T07:50:00Z</dcterms:created>
  <dc:creator>Administrator</dc:creator>
  <cp:lastModifiedBy>千子⛄️</cp:lastModifiedBy>
  <dcterms:modified xsi:type="dcterms:W3CDTF">2021-12-05T13:07:03Z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2052-11.17.1</vt:lpwstr>
  </property>
  <property fmtid="{D5CDD505-2E9C-101B-9397-08002B2CF9AE}" pid="3" name="ICV">
    <vt:lpwstr>A111BE9BF5AE1B76C348AC61CDE437E1</vt:lpwstr>
  </property>
</Properties>
</file>