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2"/>
        <w:tblW w:w="104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31"/>
        <w:gridCol w:w="1588"/>
        <w:gridCol w:w="1185"/>
        <w:gridCol w:w="1080"/>
        <w:gridCol w:w="726"/>
        <w:gridCol w:w="1074"/>
        <w:gridCol w:w="1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4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南航老年大学2022年春季班教学计划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</w:rPr>
              <w:t>演唱训练班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授课教师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</w:rPr>
              <w:t>郑鑫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</w:rPr>
              <w:t>万顺生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教学目的</w:t>
            </w:r>
          </w:p>
        </w:tc>
        <w:tc>
          <w:tcPr>
            <w:tcW w:w="90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48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提升学员歌唱水平，接触独唱、合唱、重唱、表演唱等多种形式。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使用教材</w:t>
            </w:r>
          </w:p>
        </w:tc>
        <w:tc>
          <w:tcPr>
            <w:tcW w:w="90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48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辅助教材《合唱训练》《声乐作品集》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上课时间</w:t>
            </w:r>
          </w:p>
        </w:tc>
        <w:tc>
          <w:tcPr>
            <w:tcW w:w="4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每周  星期日下午 2:30-4:00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教职工活动中心503室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学员进班展示环节、划分合唱声部、声乐基本功练习、开声训练。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开声训练，合唱声音融合度训练，声部间干扰训练，作品《走向复兴》学习。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合唱作品《走向复兴》学习，声部合排。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声音训练，男女二重唱歌曲《共筑中国梦》学习。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作品《共筑中国梦》学习、学员回课、合伴奏。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开声训练，合唱声音融合度训练，合唱作品《夜莺》学习。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合唱作品《夜莺》学习，分声部练习。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合唱作品《夜莺》声部合排，邀请钢琴艺术指导前来钢琴伴奏。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声音训练，学习歌曲《少年》。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作品《少年》学习、学员回课、合伴奏。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开声训练，合唱声音融合度训练，合唱作品《四渡赤水出奇兵》学习。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合唱作品《四渡赤水出奇兵》学习，分声部练习。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《四渡赤水出奇兵》声部合排，合伴奏。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歌曲《节日欢歌》学习。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作品《节日欢歌》学习、学员回课、合伴奏。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课程汇报。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0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15" w:firstLineChars="1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报名联系人：万老师：13952037834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EC"/>
    <w:rsid w:val="00074CF4"/>
    <w:rsid w:val="00117A85"/>
    <w:rsid w:val="00120314"/>
    <w:rsid w:val="00137F92"/>
    <w:rsid w:val="002B341E"/>
    <w:rsid w:val="0033108A"/>
    <w:rsid w:val="005A65F9"/>
    <w:rsid w:val="00645E8E"/>
    <w:rsid w:val="006F4D88"/>
    <w:rsid w:val="00853A5F"/>
    <w:rsid w:val="00884320"/>
    <w:rsid w:val="008844C8"/>
    <w:rsid w:val="008A0DEC"/>
    <w:rsid w:val="008E46CA"/>
    <w:rsid w:val="009E1421"/>
    <w:rsid w:val="00AD206A"/>
    <w:rsid w:val="00BA390A"/>
    <w:rsid w:val="284376F0"/>
    <w:rsid w:val="5C612222"/>
    <w:rsid w:val="72A1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2021-06-09T14:31:00Z</dcterms:created>
  <dc:creator>nh-pjh</dc:creator>
  <cp:lastModifiedBy>王瑾</cp:lastModifiedBy>
  <dcterms:modified xsi:type="dcterms:W3CDTF">2021-12-20T02:46:41Z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C2E9E1B16473489A8192A177BDC2A1C9</vt:lpwstr>
  </property>
</Properties>
</file>