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Spec="center" w:tblpY="2"/>
        <w:tblW w:w="104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569"/>
        <w:gridCol w:w="2128"/>
        <w:gridCol w:w="900"/>
        <w:gridCol w:w="1080"/>
        <w:gridCol w:w="726"/>
        <w:gridCol w:w="1074"/>
        <w:gridCol w:w="18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南航老年大学2023年春季班教学计划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6"/>
                <w:szCs w:val="26"/>
              </w:rPr>
              <w:t>中华诗词鉴赏班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屈雅</w:t>
            </w:r>
            <w:r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  <w:t>红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6"/>
                <w:szCs w:val="26"/>
              </w:rPr>
              <w:t>彭思红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firstLine="480"/>
              <w:jc w:val="left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通过欣赏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晏几道、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苏轼等宋词名家的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佳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作，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提升审美水平，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陶冶情操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。</w:t>
            </w:r>
          </w:p>
          <w:p>
            <w:pPr>
              <w:widowControl/>
              <w:ind w:firstLine="454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通过揭示作者人生经历中蕴藏的人生智慧，观照古人丰沛的心灵世界，培植气质，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涵养精神，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乐以养生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吕明涛 谷学彝《宋词三百首》中华书局2016年版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上课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星期一下午 14:30-16:30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教职工活动中心105室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课次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日 期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6"/>
                <w:szCs w:val="26"/>
              </w:rPr>
              <w:t>教学内容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Style w:val="10"/>
                <w:color w:val="000000"/>
                <w:szCs w:val="21"/>
              </w:rPr>
            </w:pPr>
            <w:r>
              <w:rPr>
                <w:rStyle w:val="10"/>
                <w:rFonts w:hint="eastAsia"/>
                <w:color w:val="000000"/>
                <w:kern w:val="0"/>
                <w:szCs w:val="21"/>
              </w:rPr>
              <w:t>2月</w:t>
            </w:r>
            <w:r>
              <w:rPr>
                <w:rStyle w:val="10"/>
                <w:color w:val="000000"/>
                <w:kern w:val="0"/>
                <w:szCs w:val="21"/>
              </w:rPr>
              <w:t xml:space="preserve"> </w:t>
            </w:r>
            <w:r>
              <w:rPr>
                <w:rStyle w:val="10"/>
                <w:rFonts w:hint="eastAsia"/>
                <w:color w:val="000000"/>
                <w:kern w:val="0"/>
                <w:szCs w:val="21"/>
              </w:rPr>
              <w:t>27日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晏几道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词鉴赏：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《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六幺令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》《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御街行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月6日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晏几道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词鉴赏：《虞美人》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《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留春令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3日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晏几道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词鉴赏：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《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思远人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》、《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满庭芳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月20日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晏几道总结</w:t>
            </w:r>
          </w:p>
          <w:p>
            <w:pPr>
              <w:jc w:val="center"/>
              <w:rPr>
                <w:rFonts w:hint="default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（串联李煜、曹雪芹、鲁迅、张爱玲等作家，了解时代、家世之变对作家创作的影响</w:t>
            </w:r>
            <w:bookmarkStart w:id="0" w:name="_GoBack"/>
            <w:bookmarkEnd w:id="0"/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7日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苏轼生平及创作概况（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结合苏轼词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《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卜算子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》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等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苏轼自谓“上可以陪玉皇大帝，下可以陪卑田院乞儿”；今人戏言，约旅伴，不是李白、杜甫，更愿与苏轼同行。他是一位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灵魂有趣的词人）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月3日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历代文人眼中的苏轼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（通过林语堂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的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《苏东坡传》、余秋雨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的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《苏东坡突围》等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作品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，在中国文化的语境中，理解苏轼，理解中国文人的精神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世界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月10日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我们为什么喜欢苏轼：老百姓眼中的苏轼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（通过苏轼写美食的作品，关联一个风趣“邻家老爹”的形象，习染他遭遇挫折依然乐观生活的人生态度）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</w:t>
            </w:r>
            <w:r>
              <w:rPr>
                <w:rFonts w:hint="eastAsia"/>
                <w:color w:val="000000"/>
                <w:kern w:val="0"/>
                <w:sz w:val="24"/>
              </w:rPr>
              <w:t>7日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苏轼词鉴赏：《水调歌头》《念奴娇》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台湾诗人余光中借英诗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“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心中有猛虎细嗅蔷薇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”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表达了“完整的人生应该兼有这两种至高的境界”，苏轼的人格与文风呈现了余光中所说的境界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</w:t>
            </w:r>
            <w:r>
              <w:rPr>
                <w:rFonts w:hint="eastAsia"/>
                <w:color w:val="000000"/>
                <w:kern w:val="0"/>
                <w:sz w:val="24"/>
              </w:rPr>
              <w:t>4日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苏轼词鉴赏：《临江仙》《定风波》等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（一生宦海沉浮，几起几落。泰戈尔诗句“世界以痛吻我，我要报之以歌”，庶几可描绘苏轼的韧性）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月8日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苏轼词鉴赏：《水龙吟》</w:t>
            </w:r>
          </w:p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兼学章质夫扬花词，《红楼梦》诗社咏柳絮词。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“诗魁”林黛玉的《唐多令》为何不敌“蘅芜君”薛宝钗的《临江仙》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苏轼词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鉴赏：《洞仙歌》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《青玉案》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苏轼悼亡词鉴赏：《江城子·十年生死两茫茫》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（兼学毛泽东悼念亡妻词《蝶恋花·答李淑一》）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苏轼的豪华朋友圈：与欧阳修等文人的文学交往</w:t>
            </w:r>
          </w:p>
          <w:p>
            <w:pPr>
              <w:jc w:val="center"/>
              <w:rPr>
                <w:rFonts w:hint="default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Cs w:val="21"/>
                <w:lang w:val="en-US" w:eastAsia="zh-CN"/>
              </w:rPr>
              <w:t>（结合《木兰花》等词的学习，习染宋代文人的雅致生活）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苏轼词</w:t>
            </w: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鉴赏：</w:t>
            </w:r>
            <w:r>
              <w:rPr>
                <w:rFonts w:hint="eastAsia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  <w:t>《贺新郎》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苏轼的文学成就及其对后代文人的影响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（文艺十项全能冠军。兼及书画成就）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一对政敌，一双文友：王安石与苏轼</w:t>
            </w:r>
          </w:p>
          <w:p>
            <w:pPr>
              <w:jc w:val="center"/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Style w:val="10"/>
                <w:rFonts w:hint="eastAsia"/>
                <w:color w:val="000000"/>
                <w:kern w:val="0"/>
                <w:sz w:val="24"/>
                <w:lang w:val="en-US" w:eastAsia="zh-CN"/>
              </w:rPr>
              <w:t>（结合两人的文学唱和，呈现“和而不同”的人际关系，给普通人启示）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报名联系人：彭老师：15951801990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6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ZjAyZmE4ZTdkNGYxOGQ1NTU3M2RmOWMwYTdiZDAifQ=="/>
  </w:docVars>
  <w:rsids>
    <w:rsidRoot w:val="00BC3FC1"/>
    <w:rsid w:val="0000164D"/>
    <w:rsid w:val="00074C1F"/>
    <w:rsid w:val="001055E0"/>
    <w:rsid w:val="00153F37"/>
    <w:rsid w:val="001F40C1"/>
    <w:rsid w:val="00231334"/>
    <w:rsid w:val="00316991"/>
    <w:rsid w:val="00397988"/>
    <w:rsid w:val="003F553F"/>
    <w:rsid w:val="005574C5"/>
    <w:rsid w:val="005B4AEB"/>
    <w:rsid w:val="00601EE1"/>
    <w:rsid w:val="00667535"/>
    <w:rsid w:val="0080494A"/>
    <w:rsid w:val="00882C31"/>
    <w:rsid w:val="0091692C"/>
    <w:rsid w:val="0095401C"/>
    <w:rsid w:val="009A4E44"/>
    <w:rsid w:val="00A95EE4"/>
    <w:rsid w:val="00AA5E3E"/>
    <w:rsid w:val="00AF7DF8"/>
    <w:rsid w:val="00BC3FC1"/>
    <w:rsid w:val="00C23C27"/>
    <w:rsid w:val="00C63EA8"/>
    <w:rsid w:val="00CA0CF5"/>
    <w:rsid w:val="00CB2C0D"/>
    <w:rsid w:val="00D7512C"/>
    <w:rsid w:val="00DC6484"/>
    <w:rsid w:val="00F60B9E"/>
    <w:rsid w:val="00F91470"/>
    <w:rsid w:val="00FC1C1F"/>
    <w:rsid w:val="00FD5875"/>
    <w:rsid w:val="09BC19BD"/>
    <w:rsid w:val="0FC03F5D"/>
    <w:rsid w:val="28014983"/>
    <w:rsid w:val="2F534C21"/>
    <w:rsid w:val="327F1BFB"/>
    <w:rsid w:val="34006321"/>
    <w:rsid w:val="3EDD4B81"/>
    <w:rsid w:val="450C28A2"/>
    <w:rsid w:val="46F77D27"/>
    <w:rsid w:val="4C002361"/>
    <w:rsid w:val="4F836DF7"/>
    <w:rsid w:val="574A2360"/>
    <w:rsid w:val="6E9613F7"/>
    <w:rsid w:val="6F480909"/>
    <w:rsid w:val="6FDB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845</Words>
  <Characters>892</Characters>
  <Lines>2</Lines>
  <Paragraphs>1</Paragraphs>
  <TotalTime>3</TotalTime>
  <ScaleCrop>false</ScaleCrop>
  <LinksUpToDate>false</LinksUpToDate>
  <CharactersWithSpaces>896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2020-12-11T07:42:00Z</dcterms:created>
  <dc:creator>Administrator</dc:creator>
  <cp:lastModifiedBy>锦衣夜行</cp:lastModifiedBy>
  <dcterms:modified xsi:type="dcterms:W3CDTF">2022-12-01T03:45:42Z</dcterms:modified>
  <dc:title>南航老年大学2022年春季班教学计划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B6A830660FDA43B1AA0712E69FA4F324</vt:lpwstr>
  </property>
</Properties>
</file>