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0" w:type="auto"/>
        <w:tblLayout w:type="fixed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D10080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D10080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书法（行书）班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张澄秋</w:t>
            </w:r>
          </w:p>
        </w:tc>
      </w:tr>
      <w:tr w:rsidR="00D10080" w:rsidTr="00A56A52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通过对怀仁集王羲之圣教序</w:t>
            </w:r>
            <w:r>
              <w:rPr>
                <w:rFonts w:hint="eastAsia"/>
                <w:sz w:val="24"/>
              </w:rPr>
              <w:t>笔法与结字方式的学习，掌握王字行书的基本写法，为草书的学习夯实基础。</w:t>
            </w:r>
          </w:p>
        </w:tc>
      </w:tr>
      <w:tr w:rsidR="00D10080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怀仁集王羲之圣教序</w:t>
            </w:r>
          </w:p>
        </w:tc>
      </w:tr>
      <w:tr w:rsidR="00D10080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 星期二上午9:00——11:00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kern w:val="0"/>
                  <w:szCs w:val="21"/>
                </w:rPr>
                <w:t>2021</w:t>
              </w:r>
              <w:r>
                <w:rPr>
                  <w:rFonts w:hint="eastAsia"/>
                  <w:kern w:val="0"/>
                  <w:szCs w:val="21"/>
                </w:rPr>
                <w:t>年</w:t>
              </w:r>
              <w:r>
                <w:rPr>
                  <w:kern w:val="0"/>
                  <w:szCs w:val="21"/>
                </w:rPr>
                <w:t>3</w:t>
              </w:r>
              <w:r>
                <w:rPr>
                  <w:rFonts w:hint="eastAsia"/>
                  <w:kern w:val="0"/>
                  <w:szCs w:val="21"/>
                </w:rPr>
                <w:t>月</w:t>
              </w:r>
              <w:r>
                <w:rPr>
                  <w:kern w:val="0"/>
                  <w:szCs w:val="21"/>
                </w:rPr>
                <w:t>2</w:t>
              </w:r>
              <w:r>
                <w:rPr>
                  <w:rFonts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笔画练习：点的练习，横的练习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9"/>
                <w:attr w:name="IsLunarDate" w:val="False"/>
                <w:attr w:name="IsROCDate" w:val="False"/>
              </w:smartTagPr>
              <w:r>
                <w:rPr>
                  <w:kern w:val="0"/>
                  <w:szCs w:val="21"/>
                </w:rPr>
                <w:t>2021</w:t>
              </w:r>
              <w:r>
                <w:rPr>
                  <w:rFonts w:hint="eastAsia"/>
                  <w:kern w:val="0"/>
                  <w:szCs w:val="21"/>
                </w:rPr>
                <w:t>年</w:t>
              </w:r>
              <w:r>
                <w:rPr>
                  <w:kern w:val="0"/>
                  <w:szCs w:val="21"/>
                </w:rPr>
                <w:t>3</w:t>
              </w:r>
              <w:r>
                <w:rPr>
                  <w:rFonts w:hint="eastAsia"/>
                  <w:kern w:val="0"/>
                  <w:szCs w:val="21"/>
                </w:rPr>
                <w:t>月</w:t>
              </w:r>
              <w:r>
                <w:rPr>
                  <w:kern w:val="0"/>
                  <w:szCs w:val="21"/>
                </w:rPr>
                <w:t>9</w:t>
              </w:r>
              <w:r>
                <w:rPr>
                  <w:rFonts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笔画练习：竖的练习，撇的练习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16"/>
                <w:attr w:name="IsLunarDate" w:val="False"/>
                <w:attr w:name="IsROCDate" w:val="False"/>
              </w:smartTagPr>
              <w:r>
                <w:rPr>
                  <w:kern w:val="0"/>
                  <w:szCs w:val="21"/>
                </w:rPr>
                <w:t>2021</w:t>
              </w:r>
              <w:r>
                <w:rPr>
                  <w:rFonts w:hint="eastAsia"/>
                  <w:kern w:val="0"/>
                  <w:szCs w:val="21"/>
                </w:rPr>
                <w:t>年</w:t>
              </w:r>
              <w:r>
                <w:rPr>
                  <w:kern w:val="0"/>
                  <w:szCs w:val="21"/>
                </w:rPr>
                <w:t>3</w:t>
              </w:r>
              <w:r>
                <w:rPr>
                  <w:rFonts w:hint="eastAsia"/>
                  <w:kern w:val="0"/>
                  <w:szCs w:val="21"/>
                </w:rPr>
                <w:t>月</w:t>
              </w:r>
              <w:r>
                <w:rPr>
                  <w:kern w:val="0"/>
                  <w:szCs w:val="21"/>
                </w:rPr>
                <w:t>16</w:t>
              </w:r>
              <w:r>
                <w:rPr>
                  <w:rFonts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笔画练习：捺的练习，挑的练习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23"/>
                <w:attr w:name="IsLunarDate" w:val="False"/>
                <w:attr w:name="IsROCDate" w:val="False"/>
              </w:smartTagPr>
              <w:r>
                <w:rPr>
                  <w:kern w:val="0"/>
                  <w:szCs w:val="21"/>
                </w:rPr>
                <w:t>2021</w:t>
              </w:r>
              <w:r>
                <w:rPr>
                  <w:rFonts w:hint="eastAsia"/>
                  <w:kern w:val="0"/>
                  <w:szCs w:val="21"/>
                </w:rPr>
                <w:t>年</w:t>
              </w:r>
              <w:r>
                <w:rPr>
                  <w:kern w:val="0"/>
                  <w:szCs w:val="21"/>
                </w:rPr>
                <w:t>3</w:t>
              </w:r>
              <w:r>
                <w:rPr>
                  <w:rFonts w:hint="eastAsia"/>
                  <w:kern w:val="0"/>
                  <w:szCs w:val="21"/>
                </w:rPr>
                <w:t>月</w:t>
              </w:r>
              <w:r>
                <w:rPr>
                  <w:kern w:val="0"/>
                  <w:szCs w:val="21"/>
                </w:rPr>
                <w:t>23</w:t>
              </w:r>
              <w:r>
                <w:rPr>
                  <w:rFonts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笔画练习：转折的练习，钩的练习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3"/>
                <w:attr w:name="Day" w:val="30"/>
                <w:attr w:name="IsLunarDate" w:val="False"/>
                <w:attr w:name="IsROCDate" w:val="False"/>
              </w:smartTagPr>
              <w:r>
                <w:rPr>
                  <w:kern w:val="0"/>
                  <w:szCs w:val="21"/>
                </w:rPr>
                <w:t>2021</w:t>
              </w:r>
              <w:r>
                <w:rPr>
                  <w:rFonts w:hint="eastAsia"/>
                  <w:kern w:val="0"/>
                  <w:szCs w:val="21"/>
                </w:rPr>
                <w:t>年</w:t>
              </w:r>
              <w:r>
                <w:rPr>
                  <w:kern w:val="0"/>
                  <w:szCs w:val="21"/>
                </w:rPr>
                <w:t>3</w:t>
              </w:r>
              <w:r>
                <w:rPr>
                  <w:rFonts w:hint="eastAsia"/>
                  <w:kern w:val="0"/>
                  <w:szCs w:val="21"/>
                </w:rPr>
                <w:t>月</w:t>
              </w:r>
              <w:r>
                <w:rPr>
                  <w:kern w:val="0"/>
                  <w:szCs w:val="21"/>
                </w:rPr>
                <w:t>30</w:t>
              </w:r>
              <w:r>
                <w:rPr>
                  <w:rFonts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笔画练习：几种连带形式的分类练习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常用偏旁部首的练习：单人旁、三点水、木字旁、提手旁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13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13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常用偏旁部首的练习：竖心旁、绞丝旁、神示旁、双人旁、火字旁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20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20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常用偏旁部首的练习：左耳旁、反犬旁、言字旁、王字旁、足字旁、立刀旁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27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27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常用偏旁部首的练习：反文旁、宝盖头、草字头、人字头、广字头、心字底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4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4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常用偏旁部首的练习：走之底、四点底、□字框、结构规律：牵丝引带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1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结构规律：省减借代、改变笔顺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18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18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结构规律：连断、正侧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25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25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结构规律：相让、聚教开合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6"/>
                <w:attr w:name="Day" w:val="1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结构规律：参差错落、仿仰相背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21"/>
                <w:attr w:name="Month" w:val="6"/>
                <w:attr w:name="Day" w:val="8"/>
                <w:attr w:name="IsLunarDate" w:val="False"/>
                <w:attr w:name="IsROCDate" w:val="False"/>
              </w:smartTagPr>
              <w:r>
                <w:rPr>
                  <w:color w:val="000000"/>
                  <w:kern w:val="0"/>
                  <w:szCs w:val="21"/>
                </w:rPr>
                <w:t>2021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年</w:t>
              </w:r>
              <w:r>
                <w:rPr>
                  <w:color w:val="000000"/>
                  <w:kern w:val="0"/>
                  <w:szCs w:val="21"/>
                </w:rPr>
                <w:t>6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color w:val="000000"/>
                  <w:kern w:val="0"/>
                  <w:szCs w:val="21"/>
                </w:rPr>
                <w:t>8</w:t>
              </w:r>
              <w:r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结构规律：动与静、疏与密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>15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结构规律：收放、草法</w:t>
            </w:r>
          </w:p>
        </w:tc>
      </w:tr>
      <w:tr w:rsidR="00D10080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080" w:rsidRDefault="00D10080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080" w:rsidRDefault="00D10080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smartTag w:uri="urn:schemas-microsoft-com:office:smarttags" w:element="PersonName">
              <w:smartTagPr>
                <w:attr w:name="ProductID" w:val="张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张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老师：13913892531</w:t>
            </w:r>
          </w:p>
        </w:tc>
      </w:tr>
    </w:tbl>
    <w:p w:rsidR="00D10080" w:rsidRDefault="00D10080" w:rsidP="00D10080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080"/>
    <w:rsid w:val="003F553F"/>
    <w:rsid w:val="00D1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2020-12-11T07:41:00Z</dcterms:created>
  <dcterms:modified xsi:type="dcterms:W3CDTF">2020-12-11T07:41:00Z</dcterms:modified>
</cp:coreProperties>
</file>